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C77BA" w:rsidRPr="009A7766" w:rsidRDefault="00DD2074" w:rsidP="00DC77BA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A103BB" w:rsidRPr="009A7766" w:rsidRDefault="00C63224" w:rsidP="009A776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  <w:r w:rsidR="00A736B6" w:rsidRPr="00275D64">
        <w:rPr>
          <w:color w:val="000000"/>
          <w:sz w:val="24"/>
          <w:szCs w:val="24"/>
        </w:rPr>
        <w:tab/>
      </w:r>
      <w:r w:rsidR="00A736B6" w:rsidRPr="00275D64">
        <w:rPr>
          <w:color w:val="000000"/>
          <w:sz w:val="24"/>
          <w:szCs w:val="24"/>
        </w:rPr>
        <w:br/>
      </w:r>
      <w:r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9A7766">
        <w:rPr>
          <w:b/>
          <w:color w:val="000000"/>
          <w:sz w:val="24"/>
          <w:szCs w:val="24"/>
        </w:rPr>
        <w:t xml:space="preserve"> k</w:t>
      </w:r>
      <w:r w:rsidR="002C4F6C" w:rsidRPr="00275D64">
        <w:rPr>
          <w:b/>
          <w:color w:val="000000"/>
          <w:sz w:val="24"/>
          <w:szCs w:val="24"/>
        </w:rPr>
        <w:t>ontaktowy</w:t>
      </w:r>
      <w:r w:rsidR="002C4F6C" w:rsidRPr="00275D64">
        <w:rPr>
          <w:color w:val="000000"/>
          <w:sz w:val="24"/>
          <w:szCs w:val="24"/>
        </w:rPr>
        <w:t>:</w:t>
      </w:r>
      <w:r w:rsidR="009A7766">
        <w:rPr>
          <w:sz w:val="24"/>
          <w:szCs w:val="24"/>
        </w:rPr>
        <w:t>…</w:t>
      </w:r>
      <w:r w:rsidR="00185F1F" w:rsidRPr="00275D64">
        <w:rPr>
          <w:sz w:val="24"/>
          <w:szCs w:val="24"/>
        </w:rPr>
        <w:t>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</w:p>
    <w:p w:rsidR="006F6036" w:rsidRDefault="006F6036" w:rsidP="006F6036">
      <w:pPr>
        <w:ind w:left="2832" w:hanging="2832"/>
        <w:jc w:val="center"/>
        <w:rPr>
          <w:b/>
          <w:sz w:val="26"/>
          <w:szCs w:val="26"/>
          <w:lang w:eastAsia="pl-PL"/>
        </w:rPr>
      </w:pPr>
      <w:r>
        <w:rPr>
          <w:b/>
          <w:sz w:val="26"/>
          <w:szCs w:val="26"/>
        </w:rPr>
        <w:t>Budowa klubu dziecięcego w Skulsku w ramach programu</w:t>
      </w:r>
    </w:p>
    <w:p w:rsidR="006F6036" w:rsidRDefault="006F6036" w:rsidP="006F6036">
      <w:pPr>
        <w:ind w:left="2832" w:hanging="28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„Aktywny maluch 2022-2029” wraz z niezbędną infrastrukturą techniczną.</w:t>
      </w:r>
    </w:p>
    <w:p w:rsidR="006F6036" w:rsidRDefault="006F6036" w:rsidP="006F6036">
      <w:pPr>
        <w:spacing w:line="276" w:lineRule="auto"/>
        <w:rPr>
          <w:sz w:val="24"/>
          <w:szCs w:val="24"/>
        </w:rPr>
      </w:pPr>
    </w:p>
    <w:p w:rsidR="00721773" w:rsidRPr="00942F00" w:rsidRDefault="00DD0063" w:rsidP="00721773">
      <w:pPr>
        <w:ind w:left="284"/>
        <w:jc w:val="center"/>
        <w:rPr>
          <w:rFonts w:eastAsiaTheme="minorHAnsi"/>
          <w:lang w:eastAsia="en-US"/>
        </w:rPr>
      </w:pPr>
      <w:r w:rsidRPr="00494D1E">
        <w:rPr>
          <w:b/>
          <w:u w:val="single"/>
        </w:rPr>
        <w:t>CZĘŚĆ 1</w:t>
      </w:r>
      <w:r>
        <w:t xml:space="preserve"> </w:t>
      </w:r>
      <w:r w:rsidRPr="00721773">
        <w:rPr>
          <w:b/>
          <w:sz w:val="24"/>
          <w:szCs w:val="24"/>
        </w:rPr>
        <w:t xml:space="preserve">- </w:t>
      </w:r>
      <w:r w:rsidR="00721773" w:rsidRPr="00721773">
        <w:rPr>
          <w:b/>
          <w:sz w:val="24"/>
          <w:szCs w:val="24"/>
        </w:rPr>
        <w:t>B</w:t>
      </w:r>
      <w:r w:rsidR="00721773" w:rsidRPr="00721773">
        <w:rPr>
          <w:rFonts w:eastAsiaTheme="minorHAnsi"/>
          <w:b/>
          <w:sz w:val="24"/>
          <w:szCs w:val="24"/>
          <w:lang w:eastAsia="en-US"/>
        </w:rPr>
        <w:t>udowa budynku usług oświaty i kultury – klubu dziecięcego wraz z niezbędną infrastrukturą techniczną, zlokalizowana w miejscowości  Skulsk, przy ulicy Sikorskiego, na działce o nr ewidencyjnym 101/6 i 101/9, obręb Piaski, jednostka ewidencyjna Skulsk</w:t>
      </w:r>
      <w:r w:rsidR="00721773" w:rsidRPr="00942F00">
        <w:rPr>
          <w:rFonts w:eastAsiaTheme="minorHAnsi"/>
          <w:lang w:eastAsia="en-US"/>
        </w:rPr>
        <w:t>.</w:t>
      </w:r>
    </w:p>
    <w:p w:rsidR="009A7766" w:rsidRDefault="009A7766" w:rsidP="009A7766">
      <w:pPr>
        <w:widowControl w:val="0"/>
        <w:suppressAutoHyphens w:val="0"/>
        <w:jc w:val="center"/>
        <w:rPr>
          <w:b/>
        </w:rPr>
      </w:pPr>
    </w:p>
    <w:p w:rsidR="000C1BBA" w:rsidRDefault="00565963" w:rsidP="006F6036">
      <w:pPr>
        <w:widowControl w:val="0"/>
        <w:suppressAutoHyphens w:val="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6F6036" w:rsidRDefault="006F6036" w:rsidP="006F6036">
      <w:pPr>
        <w:widowControl w:val="0"/>
        <w:suppressAutoHyphens w:val="0"/>
        <w:jc w:val="center"/>
        <w:rPr>
          <w:sz w:val="24"/>
          <w:szCs w:val="24"/>
        </w:rPr>
      </w:pPr>
    </w:p>
    <w:p w:rsidR="006F6036" w:rsidRPr="00275D64" w:rsidRDefault="006F6036" w:rsidP="006F6036">
      <w:pPr>
        <w:widowControl w:val="0"/>
        <w:suppressAutoHyphens w:val="0"/>
        <w:jc w:val="center"/>
        <w:rPr>
          <w:sz w:val="24"/>
          <w:szCs w:val="24"/>
        </w:rPr>
      </w:pP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0C1BBA" w:rsidRDefault="000C1BBA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line="360" w:lineRule="auto"/>
        <w:rPr>
          <w:rFonts w:asciiTheme="minorHAnsi" w:hAnsiTheme="minorHAnsi" w:cstheme="minorHAnsi"/>
          <w:b/>
          <w:szCs w:val="24"/>
        </w:rPr>
      </w:pPr>
    </w:p>
    <w:p w:rsidR="000C1BBA" w:rsidRPr="000C1BBA" w:rsidRDefault="000C1BBA" w:rsidP="009A7766">
      <w:pPr>
        <w:spacing w:before="120"/>
      </w:pPr>
    </w:p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lastRenderedPageBreak/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ęłam/ąłem</w:t>
      </w:r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6F6036">
        <w:rPr>
          <w:rFonts w:ascii="Times New Roman" w:hAnsi="Times New Roman" w:cs="Times New Roman"/>
          <w:b/>
          <w:szCs w:val="24"/>
        </w:rPr>
        <w:t xml:space="preserve"> do 30 czerwca</w:t>
      </w:r>
      <w:r w:rsidR="001617A7">
        <w:rPr>
          <w:rFonts w:ascii="Times New Roman" w:hAnsi="Times New Roman" w:cs="Times New Roman"/>
          <w:b/>
          <w:szCs w:val="24"/>
        </w:rPr>
        <w:t xml:space="preserve">  2026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9A7766" w:rsidRDefault="00B60F63" w:rsidP="009A7766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9A7766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9A7766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t>nie</w:t>
      </w:r>
      <w:r w:rsidR="006F6036">
        <w:rPr>
          <w:rFonts w:ascii="Times New Roman" w:hAnsi="Times New Roman" w:cs="Times New Roman"/>
          <w:b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 xml:space="preserve">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FB078B">
        <w:rPr>
          <w:rFonts w:ascii="Times New Roman" w:hAnsi="Times New Roman" w:cs="Times New Roman"/>
          <w:szCs w:val="24"/>
        </w:rPr>
        <w:t xml:space="preserve"> 36</w:t>
      </w:r>
      <w:r w:rsidR="00494BC6" w:rsidRPr="00275D64">
        <w:rPr>
          <w:rFonts w:ascii="Times New Roman" w:hAnsi="Times New Roman" w:cs="Times New Roman"/>
          <w:szCs w:val="24"/>
        </w:rPr>
        <w:t xml:space="preserve">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721773" w:rsidRPr="00721773" w:rsidRDefault="00721773" w:rsidP="00721773"/>
    <w:p w:rsidR="006F6036" w:rsidRPr="006F6036" w:rsidRDefault="006F6036" w:rsidP="00721773">
      <w:pPr>
        <w:spacing w:after="5" w:line="276" w:lineRule="auto"/>
        <w:ind w:right="2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6F6036">
        <w:rPr>
          <w:rFonts w:eastAsia="Arial Unicode MS"/>
          <w:b/>
          <w:color w:val="000000"/>
          <w:sz w:val="24"/>
          <w:szCs w:val="24"/>
          <w:lang w:eastAsia="pl-PL" w:bidi="pl-PL"/>
        </w:rPr>
        <w:t>Budowa klubu dziecięcego w Skulsku w ramach programu</w:t>
      </w:r>
    </w:p>
    <w:p w:rsidR="006F6036" w:rsidRDefault="006F6036" w:rsidP="00721773">
      <w:pPr>
        <w:spacing w:after="5" w:line="276" w:lineRule="auto"/>
        <w:ind w:right="2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6F6036">
        <w:rPr>
          <w:rFonts w:eastAsia="Arial Unicode MS"/>
          <w:b/>
          <w:color w:val="000000"/>
          <w:sz w:val="24"/>
          <w:szCs w:val="24"/>
          <w:lang w:eastAsia="pl-PL" w:bidi="pl-PL"/>
        </w:rPr>
        <w:t>„Aktywny maluch 2022-2029” wraz z niezbędną infrastrukturą techniczną.</w:t>
      </w:r>
    </w:p>
    <w:p w:rsidR="006F6036" w:rsidRPr="006F6036" w:rsidRDefault="006F6036" w:rsidP="006F6036">
      <w:pPr>
        <w:spacing w:after="5" w:line="276" w:lineRule="auto"/>
        <w:ind w:right="2"/>
        <w:jc w:val="both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721773" w:rsidRPr="004E1E99" w:rsidRDefault="00DD0063" w:rsidP="00721773">
      <w:pPr>
        <w:spacing w:after="5" w:line="276" w:lineRule="auto"/>
        <w:ind w:right="2"/>
        <w:jc w:val="center"/>
      </w:pPr>
      <w:r w:rsidRPr="00494D1E">
        <w:rPr>
          <w:b/>
          <w:u w:val="single"/>
        </w:rPr>
        <w:t>CZĘŚĆ 2</w:t>
      </w:r>
      <w:r>
        <w:rPr>
          <w:b/>
        </w:rPr>
        <w:t xml:space="preserve"> – </w:t>
      </w:r>
      <w:r w:rsidR="00721773" w:rsidRPr="00721773">
        <w:rPr>
          <w:b/>
          <w:sz w:val="24"/>
          <w:szCs w:val="24"/>
        </w:rPr>
        <w:t>Z</w:t>
      </w:r>
      <w:r w:rsidR="00721773" w:rsidRPr="00721773">
        <w:rPr>
          <w:b/>
          <w:sz w:val="24"/>
          <w:szCs w:val="24"/>
        </w:rPr>
        <w:t>akup i dostawa wyposażenia z montażem w budynku usług oświaty i kultury – klub dziecięcy posiadający własną kuchnie celem przygotowywania posiłków dla 30 dzieci.</w:t>
      </w:r>
    </w:p>
    <w:p w:rsidR="00B428CE" w:rsidRDefault="00B428CE" w:rsidP="00721773">
      <w:pPr>
        <w:spacing w:after="5" w:line="276" w:lineRule="auto"/>
        <w:ind w:right="2"/>
        <w:jc w:val="both"/>
        <w:rPr>
          <w:b/>
        </w:rPr>
      </w:pPr>
    </w:p>
    <w:p w:rsidR="00DD0063" w:rsidRDefault="00B428CE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275D64">
        <w:rPr>
          <w:szCs w:val="24"/>
        </w:rPr>
        <w:t>składam ofertę na wykonanie przedmiotu zamówienia w zakresie określonym w specyfikacji warunków zamówienia oraz w projekcie umowy i oferuj</w:t>
      </w:r>
      <w:r w:rsidR="00DD0063">
        <w:rPr>
          <w:szCs w:val="24"/>
        </w:rPr>
        <w:t>ę wykonanie zamówienia, za cenę:</w:t>
      </w:r>
      <w:r w:rsidR="00DD0063" w:rsidRPr="00DD0063">
        <w:rPr>
          <w:rFonts w:asciiTheme="minorHAnsi" w:hAnsiTheme="minorHAnsi" w:cstheme="minorHAnsi"/>
          <w:b/>
          <w:szCs w:val="24"/>
        </w:rPr>
        <w:t xml:space="preserve"> </w:t>
      </w:r>
    </w:p>
    <w:p w:rsidR="00DD0063" w:rsidRDefault="00DD0063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Zobowiązuję się do wykonania zamówienia w terminie </w:t>
      </w:r>
      <w:r w:rsidR="00721773">
        <w:rPr>
          <w:rFonts w:ascii="Times New Roman" w:hAnsi="Times New Roman" w:cs="Times New Roman"/>
          <w:b/>
          <w:szCs w:val="24"/>
        </w:rPr>
        <w:t xml:space="preserve"> do 30 czerwca</w:t>
      </w:r>
      <w:r w:rsidR="001617A7">
        <w:rPr>
          <w:rFonts w:ascii="Times New Roman" w:hAnsi="Times New Roman" w:cs="Times New Roman"/>
          <w:b/>
          <w:szCs w:val="24"/>
        </w:rPr>
        <w:t xml:space="preserve"> 2026</w:t>
      </w:r>
      <w:r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DD0063" w:rsidRPr="00B428CE" w:rsidRDefault="00DD0063" w:rsidP="00DD0063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</w:pPr>
      <w:r w:rsidRPr="00B428CE">
        <w:rPr>
          <w:rFonts w:ascii="Times New Roman" w:hAnsi="Times New Roman" w:cs="Times New Roman"/>
          <w:szCs w:val="24"/>
        </w:rPr>
        <w:t xml:space="preserve">Oferuję </w:t>
      </w:r>
      <w:r w:rsidRPr="00B428CE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miesięcy </w:t>
      </w:r>
      <w:r w:rsidRPr="00B428CE">
        <w:rPr>
          <w:rFonts w:ascii="Times New Roman" w:hAnsi="Times New Roman" w:cs="Times New Roman"/>
          <w:szCs w:val="24"/>
        </w:rPr>
        <w:t>i udzielam gwarancji na wykonany przedmiot zamówienia</w:t>
      </w:r>
      <w:r w:rsidRPr="00B428CE">
        <w:rPr>
          <w:rFonts w:ascii="Times New Roman" w:hAnsi="Times New Roman" w:cs="Times New Roman"/>
          <w:b/>
          <w:szCs w:val="24"/>
        </w:rPr>
        <w:t xml:space="preserve"> łącznie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 miesięcy*</w:t>
      </w:r>
      <w:r w:rsidRPr="00B428CE">
        <w:rPr>
          <w:rFonts w:ascii="Times New Roman" w:hAnsi="Times New Roman" w:cs="Times New Roman"/>
          <w:szCs w:val="24"/>
        </w:rPr>
        <w:t>lub</w:t>
      </w:r>
      <w:r w:rsidRPr="00B428CE">
        <w:rPr>
          <w:rFonts w:ascii="Times New Roman" w:hAnsi="Times New Roman" w:cs="Times New Roman"/>
          <w:szCs w:val="24"/>
        </w:rPr>
        <w:br/>
      </w:r>
      <w:r w:rsidRPr="00B428CE">
        <w:rPr>
          <w:rFonts w:ascii="Times New Roman" w:hAnsi="Times New Roman" w:cs="Times New Roman"/>
          <w:b/>
          <w:szCs w:val="24"/>
        </w:rPr>
        <w:t>nie oferuję wydłużenia okresu gwarancji</w:t>
      </w:r>
      <w:r w:rsidRPr="00B428CE">
        <w:rPr>
          <w:rFonts w:ascii="Times New Roman" w:hAnsi="Times New Roman" w:cs="Times New Roman"/>
          <w:szCs w:val="24"/>
        </w:rPr>
        <w:t xml:space="preserve"> i udzielam gwarancji na wykonany przedmiot zamówienia: 24 miesięcy .*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zapoznałam/em się ze specyfikacją warunków zamówienia wraz z załącznikami i uznaję się za związaną/ego określonymi w niej postanowieniami oraz zasadami postępowania.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korzystania ze środków komunikacji elektronicznej.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składania oferty w postaci elektronicznej.</w:t>
      </w:r>
    </w:p>
    <w:p w:rsidR="00B428CE" w:rsidRPr="00DD0063" w:rsidRDefault="00B428CE" w:rsidP="00DD0063">
      <w:pPr>
        <w:widowControl w:val="0"/>
        <w:suppressAutoHyphens w:val="0"/>
        <w:jc w:val="center"/>
        <w:rPr>
          <w:sz w:val="24"/>
          <w:szCs w:val="24"/>
        </w:rPr>
      </w:pP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DD0063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1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1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2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721773">
        <w:rPr>
          <w:rFonts w:ascii="Times New Roman" w:hAnsi="Times New Roman" w:cs="Times New Roman"/>
          <w:szCs w:val="24"/>
        </w:rPr>
        <w:t xml:space="preserve"> </w:t>
      </w:r>
      <w:bookmarkStart w:id="3" w:name="_GoBack"/>
      <w:bookmarkEnd w:id="3"/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awca nie składa. (zaleca się wykreślić treść oświadczenia).Jednocześnie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B428CE" w:rsidRPr="00275D64" w:rsidRDefault="00B428CE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</w:t>
      </w:r>
    </w:p>
    <w:p w:rsidR="00ED3B51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B428CE" w:rsidRPr="00B428CE" w:rsidRDefault="00B428CE" w:rsidP="00B428CE"/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9A7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426" w:left="1417" w:header="284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1A657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721773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Pr="00021D97" w:rsidRDefault="00021D97" w:rsidP="00021D97">
    <w:pPr>
      <w:pStyle w:val="Nagwek"/>
    </w:pPr>
    <w:r>
      <w:rPr>
        <w:noProof/>
        <w:lang w:eastAsia="pl-PL"/>
      </w:rPr>
      <w:drawing>
        <wp:inline distT="0" distB="0" distL="0" distR="0" wp14:anchorId="507C9C50" wp14:editId="57858A65">
          <wp:extent cx="5760720" cy="10177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7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97" w:rsidRDefault="00021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1D97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D64B9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17A7"/>
    <w:rsid w:val="00167E08"/>
    <w:rsid w:val="001804E8"/>
    <w:rsid w:val="001805D0"/>
    <w:rsid w:val="00185F1F"/>
    <w:rsid w:val="00190CA5"/>
    <w:rsid w:val="00194F5F"/>
    <w:rsid w:val="00197DF4"/>
    <w:rsid w:val="001A0E27"/>
    <w:rsid w:val="001A6575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6F6036"/>
    <w:rsid w:val="00700F0E"/>
    <w:rsid w:val="00716D5F"/>
    <w:rsid w:val="00721281"/>
    <w:rsid w:val="00721773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A7766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28C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BF79F8"/>
    <w:rsid w:val="00C00E83"/>
    <w:rsid w:val="00C0223C"/>
    <w:rsid w:val="00C04A9E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0063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CAFC66"/>
  <w15:docId w15:val="{3DB76482-E43E-4765-A67F-BD603926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96703-9502-428B-A395-6E28DFFB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6427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Jarosław Goiński</cp:lastModifiedBy>
  <cp:revision>21</cp:revision>
  <cp:lastPrinted>2022-09-05T04:15:00Z</cp:lastPrinted>
  <dcterms:created xsi:type="dcterms:W3CDTF">2023-05-05T07:03:00Z</dcterms:created>
  <dcterms:modified xsi:type="dcterms:W3CDTF">2025-11-26T14:27:00Z</dcterms:modified>
</cp:coreProperties>
</file>